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9879" w:type="dxa"/>
        <w:tblInd w:w="0" w:type="dxa"/>
        <w:tblLook w:val="04A0" w:firstRow="1" w:lastRow="0" w:firstColumn="1" w:lastColumn="0" w:noHBand="0" w:noVBand="1"/>
      </w:tblPr>
      <w:tblGrid>
        <w:gridCol w:w="3201"/>
        <w:gridCol w:w="5160"/>
        <w:gridCol w:w="1518"/>
      </w:tblGrid>
      <w:tr w:rsidR="00694B75" w:rsidRPr="00694B75" w:rsidTr="0069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Przedsięwzięcie: Zachowanie dziedzictwa lokalnego</w:t>
            </w:r>
          </w:p>
        </w:tc>
      </w:tr>
      <w:tr w:rsidR="00694B75" w:rsidRPr="00694B75" w:rsidTr="0069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Lokalne kryteria oceny operacji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Adekwatność do diagnozy lub/i analizy SWOT/Odniesienie do wskaźników produktu i rezultatu/Preferencje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Źródło danych</w:t>
            </w:r>
          </w:p>
        </w:tc>
      </w:tr>
      <w:tr w:rsidR="00694B75" w:rsidRPr="00694B75" w:rsidTr="0069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Operacja realizowana będzie w miejscowości/miejscowościach zamieszkanych przez mniej niż 5 tys. mieszkańców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5pkt.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 pkt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Kryterium mierzalne. Ze względu na utrudniony dostęp do kultury na obszarach wiejskich, preferuje się realizację operacji w miejscowościach o liczbie mieszkańców mniejszej niż 5 tys. Kryterium zgodne z wymogami PROW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Wniosek o przyznanie pomocy.</w:t>
            </w:r>
          </w:p>
        </w:tc>
      </w:tr>
      <w:tr w:rsidR="00694B75" w:rsidRPr="00694B75" w:rsidTr="0069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 xml:space="preserve">Operacja przyczyni się osiągnięcia więcej niż jednego wskaźnika produktu w ramach przedsięwzięcia 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2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Preferuje się operacje kompleksowe i dąży się do ograniczenia liczby złożonych wniosków, aby usprawnić proces wdrażania.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Wniosek o przyznanie pomocy.</w:t>
            </w:r>
          </w:p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4B75" w:rsidRPr="00694B75" w:rsidTr="0069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Wnioskowana kwota pomocy: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przekracza 15  tys. – 5 pkt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Przekracza 15  tys. – 0 pkt.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Premiuje się operacje o mniejszych kosztach, aby mogło zostać zrealizowane więcej projektów. Kryterium związane ze wskaźnikiem rezultatu W.2.1 i wskaźnika produktu Liczba wydarzeń/imprez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Wniosek o przyznanie pomocy.</w:t>
            </w:r>
          </w:p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B75" w:rsidRPr="00694B75" w:rsidTr="0069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Wniosek jest jedynym złożonym przez Wnioskodawcę w tym naborze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5 pkt.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 pkt.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Preferuje się operacje kompleksowe i dąży się do ograniczenia liczby złożonych wniosków, aby usprawnić proces wdrażania.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Wniosek o przyznanie pomocy.</w:t>
            </w:r>
          </w:p>
        </w:tc>
      </w:tr>
      <w:tr w:rsidR="00694B75" w:rsidRPr="00694B75" w:rsidTr="00694B75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Wniosek dotyczy projektu obejmującego więcej, niż jedną miejscowość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5 pkt.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 pkt.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Dąży się do objęcia działaniami jak największego obszaru, umożliwiając integrację. Zgodność ze SWOTD2. S3.służące jak najszerszej społeczności, mająca na celu integracje mieszkańców i wzrost ich aktywności społecznej.</w:t>
            </w:r>
          </w:p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Wniosek o przyznanie pomocy.</w:t>
            </w:r>
          </w:p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B75" w:rsidRPr="00694B75" w:rsidTr="0069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Wnioskodawca przewidział i opisał sposób promocji LGD „Trakt Piastów” w trakcie realizacji operacji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5 pkt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 pkt.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Promocja LGD przyczyni się do zwiększenia grona potencjalnych beneficjentów i tym samym uprawdopodobnia osiągnięcie celów LSR.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Wniosek o przyznanie pomocy.</w:t>
            </w:r>
          </w:p>
        </w:tc>
      </w:tr>
      <w:tr w:rsidR="00694B75" w:rsidRPr="00694B75" w:rsidTr="00694B75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Projekt przewiduje udział społeczności lokalnej: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Na etapie planowania i realizacji – 3 pkt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Na etapie realizacji – 1 pkt.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przewiduje udziału społeczności – 0 pkt.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W związku ze stosowaniem metod partycypacyjnych w przygotowaniu i wdrażaniu LSR premiuje się te projekty, które wpisują się ten nurt pracy ze społecznością lokalną.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Wniosek o przyznanie pomocy.</w:t>
            </w:r>
          </w:p>
        </w:tc>
      </w:tr>
      <w:tr w:rsidR="00694B75" w:rsidRPr="00694B75" w:rsidTr="0069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Projekt jest spójny?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5 pkt.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 pkt.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Przez spójność projektu (operacji) rozumie się logiczną zależność pomiędzy wynikami diagnozy potrzeb, zaplanowanymi celami projektu oraz gwarantującymi ich osiągnięcie środkami realizacji. Projekt (operacja) powinien być również spójny w zakresie tytułu, celów, opisu, harmonogramu i planowanego budżetu.</w:t>
            </w:r>
          </w:p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Spójność projektu pozwoli na ograniczenie trudności oceny projektu przez Radę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>Wniosek o przyznanie pomocy</w:t>
            </w:r>
          </w:p>
        </w:tc>
      </w:tr>
      <w:tr w:rsidR="00694B75" w:rsidRPr="00694B75" w:rsidTr="0069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Planowane koszty są racjonalne, rynkowe i uzasadnione zakresem operacji?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TAK – 3 pkt</w:t>
            </w:r>
          </w:p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>NIE – 0 pkt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Kryterium premiujące operacje  przygotowanie z zachowaniem zasad racjonalności wydatkowania środków.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5">
              <w:t>Wniosek o przyznanie pomocy</w:t>
            </w:r>
          </w:p>
        </w:tc>
      </w:tr>
      <w:tr w:rsidR="00694B75" w:rsidRPr="00694B75" w:rsidTr="0069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rPr>
                <w:color w:val="auto"/>
              </w:rPr>
            </w:pPr>
            <w:r w:rsidRPr="00694B75">
              <w:rPr>
                <w:color w:val="auto"/>
              </w:rPr>
              <w:t xml:space="preserve">Maksymalna liczba punktów – 38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4F" w:rsidRPr="00694B75" w:rsidRDefault="00B1254F" w:rsidP="0069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5">
              <w:t xml:space="preserve">Minimalna wymagana liczba punktów: 19 </w:t>
            </w:r>
          </w:p>
        </w:tc>
      </w:tr>
    </w:tbl>
    <w:p w:rsidR="00CE6BE8" w:rsidRDefault="00CE6BE8" w:rsidP="00B1254F"/>
    <w:sectPr w:rsidR="00CE6BE8" w:rsidSect="00B125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4F"/>
    <w:rsid w:val="00694B75"/>
    <w:rsid w:val="00B1254F"/>
    <w:rsid w:val="00C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BBE8-4E80-449C-A603-C54FF64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61">
    <w:name w:val="Średnia siatka 3 — akcent 61"/>
    <w:basedOn w:val="Standardowy"/>
    <w:uiPriority w:val="69"/>
    <w:rsid w:val="00B125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9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2018-02-07T08:41:00Z</cp:lastPrinted>
  <dcterms:created xsi:type="dcterms:W3CDTF">2018-01-10T07:23:00Z</dcterms:created>
  <dcterms:modified xsi:type="dcterms:W3CDTF">2018-02-07T08:41:00Z</dcterms:modified>
</cp:coreProperties>
</file>