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0" w:type="auto"/>
        <w:tblLook w:val="04A0" w:firstRow="1" w:lastRow="0" w:firstColumn="1" w:lastColumn="0" w:noHBand="0" w:noVBand="1"/>
      </w:tblPr>
      <w:tblGrid>
        <w:gridCol w:w="3234"/>
        <w:gridCol w:w="4974"/>
        <w:gridCol w:w="1671"/>
      </w:tblGrid>
      <w:tr w:rsidR="00531E5B" w:rsidRPr="00531E5B" w:rsidTr="0035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9" w:type="dxa"/>
            <w:gridSpan w:val="3"/>
          </w:tcPr>
          <w:p w:rsidR="00531E5B" w:rsidRPr="00531E5B" w:rsidRDefault="00531E5B" w:rsidP="00531E5B">
            <w:r w:rsidRPr="00531E5B">
              <w:t>Przedsięwzięcie: Podejmowanie działalności gospodarczej</w:t>
            </w: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Lokalne kryteria oceny operacji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Adekwatność do diagnozy lub/i analizy SWOT/Odniesienie do wskaźników produktu i rezultatu/Preferencje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1E5B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Operacja przyczyni się do wzrostu funkcji rekreacyjnych obszaru.</w:t>
            </w:r>
          </w:p>
          <w:p w:rsidR="00531E5B" w:rsidRPr="00531E5B" w:rsidRDefault="00531E5B" w:rsidP="00531E5B">
            <w:r w:rsidRPr="00531E5B">
              <w:t>TAK – 3 pkt.</w:t>
            </w:r>
            <w:r w:rsidRPr="00531E5B">
              <w:tab/>
            </w:r>
          </w:p>
          <w:p w:rsidR="00531E5B" w:rsidRPr="00531E5B" w:rsidRDefault="00531E5B" w:rsidP="00531E5B">
            <w:r w:rsidRPr="00531E5B">
              <w:t>NIE – 0 pkt.</w:t>
            </w:r>
          </w:p>
          <w:p w:rsidR="00531E5B" w:rsidRPr="00531E5B" w:rsidRDefault="00531E5B" w:rsidP="00531E5B"/>
        </w:tc>
        <w:tc>
          <w:tcPr>
            <w:tcW w:w="4974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Preferuje się operacje skierowane na rozwój funkcji rekreacyjnych obszaru. 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Kryterium mierzalne i adekwatne do diagnozy. Obszar jest atrakcyjny rekreacyjnie, dlatego wskazuje się sieciowanie usług i tworzenie działalności z zakresu rekreacji służącej mieszkańcom. Rekreacja rozumiana jest jako forma działania w czasie wolnym dla odpoczynku, rozrywki i rozwoju własnej osobowości. 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Operacja jest połączona z podnoszeniem kompetencji.</w:t>
            </w:r>
          </w:p>
          <w:p w:rsidR="00531E5B" w:rsidRPr="00531E5B" w:rsidRDefault="00531E5B" w:rsidP="00531E5B">
            <w:r w:rsidRPr="00531E5B">
              <w:t>TAK – 2pkt.</w:t>
            </w:r>
            <w:r w:rsidRPr="00531E5B">
              <w:tab/>
            </w:r>
          </w:p>
          <w:p w:rsidR="00531E5B" w:rsidRPr="00531E5B" w:rsidRDefault="00531E5B" w:rsidP="00531E5B">
            <w:r w:rsidRPr="00531E5B">
              <w:t>NIE – 0 pkt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 xml:space="preserve">Preferuje się operacje kompleksowe. Wzrost kompetencji zawodowych daje większe szanse trwałości efektu. Wnioskodawca  deklaruje podniesienie swoich kompetencji i/lub pracowników w zakresie planowanej działalności gospodarczej i jednocześnie wskazuje,  jakie nakłady finansowe poniesie z  tego tytułu w dokumentach aplikacyjnych/ zestawieniu finansowo-rzeczowym wniosku o przyznanie pomocy lub wskazuje inne źródła finansowania na podniesienia kompetencji będzie stanowiło potwierdzenie planowanych działań. </w:t>
            </w:r>
          </w:p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Kryterium obiektywne i mierzalne.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31E5B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Operacja jest innowacyjna:</w:t>
            </w:r>
          </w:p>
          <w:p w:rsidR="00531E5B" w:rsidRPr="00531E5B" w:rsidRDefault="00531E5B" w:rsidP="00531E5B">
            <w:r w:rsidRPr="00531E5B">
              <w:t>TAK – 5 pkt</w:t>
            </w:r>
          </w:p>
          <w:p w:rsidR="00531E5B" w:rsidRPr="00531E5B" w:rsidRDefault="00531E5B" w:rsidP="00531E5B">
            <w:r w:rsidRPr="00531E5B">
              <w:t>NIE – 0 pkt</w:t>
            </w:r>
          </w:p>
          <w:p w:rsidR="00531E5B" w:rsidRPr="00531E5B" w:rsidRDefault="00531E5B" w:rsidP="00531E5B"/>
        </w:tc>
        <w:tc>
          <w:tcPr>
            <w:tcW w:w="4974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 Tzn. wprowadza na terenie gminy, w której zaplanowano operację do realizację operacji: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- nowy lub znacząco ulepszony produkt obejmujący znaczące ulepszenia parametrów technicznych, komponentów, materiałów lub funkcjonalności, 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- nową metodę marketingową obejmującą znaczące zmiany w wyglądzie produktu, jego opakowaniu, pozycjonowaniu, promocji, polityce cenowej lub modelu biznesowym, 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nowy proces w metodach wytwarzania wyrobów lub metodach świadczenia usług, a także w sposobach docierania z produktem do odbiorców,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nową metodę organizacji w biznesowych praktykach przedsiębiorstwa, organizacji miejsca pracy lub też w relacjach zewnętrznych.</w:t>
            </w:r>
            <w:r w:rsidRPr="00531E5B">
              <w:tab/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Załącznik dodatkowy – uzasadnienie innowacyjności</w:t>
            </w: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Projekt ma charakteru wyłącznie budowlany</w:t>
            </w:r>
          </w:p>
          <w:p w:rsidR="00531E5B" w:rsidRPr="00531E5B" w:rsidRDefault="00531E5B" w:rsidP="00531E5B">
            <w:r w:rsidRPr="00531E5B">
              <w:t>TAK – 0 pkt.</w:t>
            </w:r>
          </w:p>
          <w:p w:rsidR="00531E5B" w:rsidRPr="00531E5B" w:rsidRDefault="00531E5B" w:rsidP="00531E5B">
            <w:r w:rsidRPr="00531E5B">
              <w:t>NIE – 2 pkt.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Maksymalna kwota środków finansowych pochodzących z  premii przeznaczonych na budowę, remont, adaptację, modernizację nie przekracza 60%.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1E5B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Czy Wnioskodawca jest reprezentantem grupy defaworyzowanej?</w:t>
            </w:r>
          </w:p>
          <w:p w:rsidR="00531E5B" w:rsidRPr="00531E5B" w:rsidRDefault="00531E5B" w:rsidP="00531E5B">
            <w:r w:rsidRPr="00531E5B">
              <w:t>TAK – 4 pkt.</w:t>
            </w:r>
          </w:p>
          <w:p w:rsidR="00531E5B" w:rsidRPr="00531E5B" w:rsidRDefault="00531E5B" w:rsidP="00531E5B">
            <w:r w:rsidRPr="00531E5B">
              <w:t>NIE – 0 pkt.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Preferuje się projekty realizowane przez kobiety, jako grupę defaworyzowaną w kontekście dostępu do rynku pracy. 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mierzalne.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Liczba zaplanowanych do utworzenia miejsc pracy w przeliczeniu na pełny etat  średnioroczny (PEŚ)</w:t>
            </w:r>
          </w:p>
          <w:p w:rsidR="00531E5B" w:rsidRPr="00531E5B" w:rsidRDefault="00531E5B" w:rsidP="00531E5B">
            <w:r w:rsidRPr="00531E5B">
              <w:t>średnioroczny:</w:t>
            </w:r>
          </w:p>
          <w:p w:rsidR="00531E5B" w:rsidRPr="00531E5B" w:rsidRDefault="00531E5B" w:rsidP="00531E5B">
            <w:r w:rsidRPr="00531E5B">
              <w:t>- dwa i więcej miejsca pracy – 2 pkt.</w:t>
            </w:r>
          </w:p>
          <w:p w:rsidR="00531E5B" w:rsidRPr="00531E5B" w:rsidRDefault="00531E5B" w:rsidP="00531E5B">
            <w:r w:rsidRPr="00531E5B">
              <w:t>- jedno miejsce pracy -1 pkt.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Oceniana korzyść ekonomiczna operacji pod kątem tworzenia nowych miejsc pracy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531E5B" w:rsidRPr="00531E5B" w:rsidTr="00355654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 xml:space="preserve">Wnioskodawca posiada wiedzę i/lub doświadczenie w zakresie planowanej operacji i dołączył dokumenty je potwierdzające </w:t>
            </w:r>
          </w:p>
          <w:p w:rsidR="00531E5B" w:rsidRPr="00531E5B" w:rsidRDefault="00531E5B" w:rsidP="00531E5B">
            <w:r w:rsidRPr="00531E5B">
              <w:t>TAK – 5 pkt lub</w:t>
            </w:r>
          </w:p>
          <w:p w:rsidR="00531E5B" w:rsidRPr="00531E5B" w:rsidRDefault="00531E5B" w:rsidP="00531E5B">
            <w:r w:rsidRPr="00531E5B">
              <w:t>Wnioskodawca posiada wiedzę i/lub doświadczenie w zakresie planowanej operacji</w:t>
            </w:r>
          </w:p>
          <w:p w:rsidR="00531E5B" w:rsidRPr="00531E5B" w:rsidRDefault="00531E5B" w:rsidP="00531E5B">
            <w:r w:rsidRPr="00531E5B">
              <w:t>TAK – 3 pkt</w:t>
            </w:r>
          </w:p>
          <w:p w:rsidR="00531E5B" w:rsidRPr="00531E5B" w:rsidRDefault="00531E5B" w:rsidP="00531E5B">
            <w:r w:rsidRPr="00531E5B">
              <w:t>NIE – 0 pkt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mierzalne. Posiadane doświadczenie daje większe szanse osiągnięcia celów i wskaźników LSR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Oświadczenie wnioskodawcy i dokumenty wnioskodawcy.</w:t>
            </w: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Operacja nie dotyczy tworzenia  nowego przedsiębiorstwa związanego z opieką nad małymi dziećmi lub osobami starszymi</w:t>
            </w:r>
          </w:p>
          <w:p w:rsidR="00531E5B" w:rsidRPr="00531E5B" w:rsidRDefault="00531E5B" w:rsidP="00531E5B">
            <w:r w:rsidRPr="00531E5B">
              <w:t>TAK – 5 pkt</w:t>
            </w:r>
          </w:p>
          <w:p w:rsidR="00531E5B" w:rsidRPr="00531E5B" w:rsidRDefault="00531E5B" w:rsidP="00531E5B">
            <w:r w:rsidRPr="00531E5B">
              <w:t>NIE – 0 pkt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Kryterium umożliwiające osiąganie celów i Wniosek o przyznanie wskaźników LSR pomocy.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31E5B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Kompletność  wniosku:</w:t>
            </w:r>
          </w:p>
          <w:p w:rsidR="00531E5B" w:rsidRPr="00531E5B" w:rsidRDefault="00531E5B" w:rsidP="00531E5B">
            <w:r w:rsidRPr="00531E5B">
              <w:t>Tak –5 pkt.</w:t>
            </w:r>
          </w:p>
          <w:p w:rsidR="00531E5B" w:rsidRPr="00531E5B" w:rsidRDefault="00531E5B" w:rsidP="00531E5B">
            <w:r w:rsidRPr="00531E5B">
              <w:t xml:space="preserve">Nie –0 pkt. </w:t>
            </w:r>
          </w:p>
          <w:p w:rsidR="00531E5B" w:rsidRPr="00531E5B" w:rsidRDefault="00531E5B" w:rsidP="00531E5B"/>
          <w:p w:rsidR="00531E5B" w:rsidRPr="00531E5B" w:rsidRDefault="00531E5B" w:rsidP="00531E5B"/>
        </w:tc>
        <w:tc>
          <w:tcPr>
            <w:tcW w:w="4974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Ocenie podlega kompletność  wniosku i  załączonej do wniosku dokumentacji, rozumiana jako: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obowiązujące załączniki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dodatkowa dokumentacja wynikająca ze specyfiki realizowanej operacji, czyli regulaminy, harmonogramy, kosztorysy, oferty itp.</w:t>
            </w:r>
          </w:p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31E5B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 xml:space="preserve">Wartość merytoryczna projektu: </w:t>
            </w:r>
          </w:p>
          <w:p w:rsidR="00531E5B" w:rsidRPr="00531E5B" w:rsidRDefault="00531E5B" w:rsidP="00531E5B">
            <w:r w:rsidRPr="00531E5B">
              <w:t>Projekt jest spójny, zawiera szczegółowy opis, został uzasadniony, w szczególności w kontekście lokalnych warunków a załączone dokumenty potwierdzają te dane – 5 pkt</w:t>
            </w:r>
          </w:p>
          <w:p w:rsidR="00531E5B" w:rsidRPr="00531E5B" w:rsidRDefault="00531E5B" w:rsidP="00531E5B">
            <w:r w:rsidRPr="00531E5B">
              <w:t>Projekt jest spójny, zawiera szczegółowy opis, został uzasadniony a załączone dokumenty potwierdzają te dane – 4 pkt</w:t>
            </w:r>
          </w:p>
          <w:p w:rsidR="00531E5B" w:rsidRPr="00531E5B" w:rsidRDefault="00531E5B" w:rsidP="00531E5B">
            <w:r w:rsidRPr="00531E5B">
              <w:t>Projekt jest spójny, zawiera szczegółowy opis, został uzasadniony – 3 pkt</w:t>
            </w:r>
          </w:p>
          <w:p w:rsidR="00531E5B" w:rsidRPr="00531E5B" w:rsidRDefault="00531E5B" w:rsidP="00531E5B">
            <w:r w:rsidRPr="00531E5B">
              <w:t>Projekt jest spójny, zawiera opis, został uzasadniony – 2 pkt</w:t>
            </w:r>
          </w:p>
          <w:p w:rsidR="00531E5B" w:rsidRPr="00531E5B" w:rsidRDefault="00531E5B" w:rsidP="00531E5B">
            <w:r w:rsidRPr="00531E5B">
              <w:t>Projekt zawiera opis i został uzasadniony – 1 pkt</w:t>
            </w:r>
          </w:p>
          <w:p w:rsidR="00531E5B" w:rsidRPr="00531E5B" w:rsidRDefault="00531E5B" w:rsidP="00531E5B">
            <w:r w:rsidRPr="00531E5B">
              <w:t xml:space="preserve">Brak spójności i uzasadnienia projektu – 0 </w:t>
            </w:r>
          </w:p>
        </w:tc>
        <w:tc>
          <w:tcPr>
            <w:tcW w:w="4974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 xml:space="preserve">Ocenie podlega możliwość realizacji operacji i osiągnięcia jego efektów, prawidłowość opisu projektu, w tym konsekwencja, uzasadnienie. </w:t>
            </w:r>
          </w:p>
        </w:tc>
        <w:tc>
          <w:tcPr>
            <w:tcW w:w="1671" w:type="dxa"/>
          </w:tcPr>
          <w:p w:rsidR="00531E5B" w:rsidRPr="00531E5B" w:rsidRDefault="00531E5B" w:rsidP="0053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31E5B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:rsidR="00531E5B" w:rsidRPr="00531E5B" w:rsidRDefault="00531E5B" w:rsidP="00531E5B">
            <w:r w:rsidRPr="00531E5B">
              <w:t>Maksymalna liczba punktów –38</w:t>
            </w:r>
          </w:p>
        </w:tc>
        <w:tc>
          <w:tcPr>
            <w:tcW w:w="6645" w:type="dxa"/>
            <w:gridSpan w:val="2"/>
          </w:tcPr>
          <w:p w:rsidR="00531E5B" w:rsidRPr="00531E5B" w:rsidRDefault="00531E5B" w:rsidP="0053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Minimalna wymagana liczba punktów – 19</w:t>
            </w:r>
          </w:p>
        </w:tc>
      </w:tr>
    </w:tbl>
    <w:p w:rsidR="00D41E37" w:rsidRDefault="00D41E37" w:rsidP="00531E5B">
      <w:bookmarkStart w:id="0" w:name="_GoBack"/>
      <w:bookmarkEnd w:id="0"/>
    </w:p>
    <w:sectPr w:rsidR="00D41E37" w:rsidSect="0053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5B"/>
    <w:rsid w:val="00531E5B"/>
    <w:rsid w:val="00D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376EA86-7D12-4F20-A828-596F883B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5B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5B"/>
    <w:rPr>
      <w:rFonts w:ascii="Univers Condensed" w:hAnsi="Univers Condensed"/>
      <w:sz w:val="20"/>
      <w:szCs w:val="20"/>
    </w:rPr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531E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31E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3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693C-B0F4-4780-A45B-E9655A20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2017-12-13T10:41:00Z</dcterms:created>
  <dcterms:modified xsi:type="dcterms:W3CDTF">2017-12-13T10:46:00Z</dcterms:modified>
</cp:coreProperties>
</file>